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E53CD" w:rsidR="0088112F" w:rsidP="143038EA" w:rsidRDefault="00000035" w14:paraId="74E7D43E" w14:textId="5F1368A3">
      <w:pPr>
        <w:ind w:left="-540"/>
        <w:jc w:val="both"/>
        <w:rPr>
          <w:rFonts w:ascii="Calibri" w:hAnsi="Calibri" w:asciiTheme="minorAscii" w:hAnsiTheme="minorAscii"/>
          <w:sz w:val="56"/>
          <w:szCs w:val="56"/>
        </w:rPr>
      </w:pPr>
      <w:r>
        <w:rPr>
          <w:rFonts w:ascii="Franklin Gothic Book" w:hAnsi="Franklin Gothic Book"/>
          <w:b/>
          <w:noProof/>
          <w:sz w:val="44"/>
          <w:szCs w:val="44"/>
          <w:u w:val="single"/>
        </w:rPr>
        <w:drawing>
          <wp:anchor distT="0" distB="0" distL="114300" distR="114300" simplePos="0" relativeHeight="251659264" behindDoc="0" locked="0" layoutInCell="1" allowOverlap="1" wp14:anchorId="06A230C7" wp14:editId="49684BAB">
            <wp:simplePos x="0" y="0"/>
            <wp:positionH relativeFrom="column">
              <wp:posOffset>5114925</wp:posOffset>
            </wp:positionH>
            <wp:positionV relativeFrom="paragraph">
              <wp:posOffset>-161925</wp:posOffset>
            </wp:positionV>
            <wp:extent cx="1533525" cy="950532"/>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caster Christian Academ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950532"/>
                    </a:xfrm>
                    <a:prstGeom prst="rect">
                      <a:avLst/>
                    </a:prstGeom>
                  </pic:spPr>
                </pic:pic>
              </a:graphicData>
            </a:graphic>
            <wp14:sizeRelH relativeFrom="page">
              <wp14:pctWidth>0</wp14:pctWidth>
            </wp14:sizeRelH>
            <wp14:sizeRelV relativeFrom="page">
              <wp14:pctHeight>0</wp14:pctHeight>
            </wp14:sizeRelV>
          </wp:anchor>
        </w:drawing>
      </w:r>
      <w:r w:rsidRPr="008E53CD" w:rsidR="007044F2">
        <w:rPr>
          <w:rFonts w:asciiTheme="minorHAnsi" w:hAnsiTheme="minorHAnsi"/>
          <w:noProof/>
          <w:sz w:val="56"/>
          <w:szCs w:val="56"/>
        </w:rPr>
        <mc:AlternateContent>
          <mc:Choice Requires="wps">
            <w:drawing>
              <wp:anchor distT="36575" distB="36575" distL="36576" distR="36576" simplePos="0" relativeHeight="251642880" behindDoc="0" locked="0" layoutInCell="1" allowOverlap="1" wp14:anchorId="2E9E3A84" wp14:editId="316DDF11">
                <wp:simplePos x="0" y="0"/>
                <wp:positionH relativeFrom="column">
                  <wp:posOffset>-333375</wp:posOffset>
                </wp:positionH>
                <wp:positionV relativeFrom="paragraph">
                  <wp:posOffset>390524</wp:posOffset>
                </wp:positionV>
                <wp:extent cx="676275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19050" cap="rnd">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4288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spid="_x0000_s1026" strokeweight="1.5pt" from="-26.25pt,30.75pt" to="506.25pt,30.75pt" w14:anchorId="773D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">
                <v:stroke endcap="round" dashstyle="1 1"/>
              </v:line>
            </w:pict>
          </mc:Fallback>
        </mc:AlternateContent>
      </w:r>
      <w:r w:rsidRPr="143038EA" w:rsidR="004324FC">
        <w:rPr>
          <w:rFonts w:ascii="Calibri" w:hAnsi="Calibri" w:asciiTheme="minorAscii" w:hAnsiTheme="minorAscii"/>
          <w:sz w:val="56"/>
          <w:szCs w:val="56"/>
        </w:rPr>
        <w:t xml:space="preserve"> </w:t>
      </w:r>
    </w:p>
    <w:p w:rsidRPr="00717B3A" w:rsidR="00500232" w:rsidP="00B5009F" w:rsidRDefault="00500232" w14:paraId="2DE75520" w14:textId="77777777">
      <w:pPr>
        <w:pStyle w:val="NoSpacing"/>
        <w:rPr>
          <w:sz w:val="20"/>
          <w:szCs w:val="20"/>
        </w:rPr>
      </w:pPr>
    </w:p>
    <w:p w:rsidRPr="00C26917" w:rsidR="0088112F" w:rsidP="143038EA" w:rsidRDefault="00EA27A7" w14:paraId="6B93A276" w14:textId="3E5C97BE" w14:noSpellErr="1">
      <w:pPr>
        <w:pStyle w:val="NoSpacing"/>
        <w:jc w:val="center"/>
        <w:rPr>
          <w:rFonts w:ascii="Avenir Next LT Pro" w:hAnsi="Avenir Next LT Pro" w:eastAsia="Avenir Next LT Pro" w:cs="Avenir Next LT Pro"/>
          <w:sz w:val="28"/>
          <w:szCs w:val="28"/>
        </w:rPr>
      </w:pPr>
      <w:r w:rsidRPr="143038EA" w:rsidR="00EA27A7">
        <w:rPr>
          <w:rFonts w:ascii="Avenir Next LT Pro" w:hAnsi="Avenir Next LT Pro" w:eastAsia="Avenir Next LT Pro" w:cs="Avenir Next LT Pro"/>
          <w:sz w:val="28"/>
          <w:szCs w:val="28"/>
        </w:rPr>
        <w:t>Orientation</w:t>
      </w:r>
      <w:r w:rsidRPr="143038EA" w:rsidR="0001384E">
        <w:rPr>
          <w:rFonts w:ascii="Avenir Next LT Pro" w:hAnsi="Avenir Next LT Pro" w:eastAsia="Avenir Next LT Pro" w:cs="Avenir Next LT Pro"/>
          <w:sz w:val="28"/>
          <w:szCs w:val="28"/>
        </w:rPr>
        <w:t xml:space="preserve"> Notes</w:t>
      </w:r>
    </w:p>
    <w:p w:rsidRPr="00C26917" w:rsidR="00500232" w:rsidP="143038EA" w:rsidRDefault="00500232" w14:paraId="276D1099" w14:textId="77777777" w14:noSpellErr="1">
      <w:pPr>
        <w:rPr>
          <w:rFonts w:ascii="Avenir Next LT Pro" w:hAnsi="Avenir Next LT Pro" w:eastAsia="Avenir Next LT Pro" w:cs="Avenir Next LT Pro"/>
          <w:sz w:val="20"/>
          <w:szCs w:val="20"/>
          <w:u w:val="single"/>
        </w:rPr>
      </w:pPr>
    </w:p>
    <w:p w:rsidRPr="00C26917" w:rsidR="0001384E" w:rsidP="143038EA" w:rsidRDefault="00000035" w14:paraId="787613F1" w14:textId="541F2A20" w14:noSpellErr="1">
      <w:pPr>
        <w:pStyle w:val="NoSpacing"/>
        <w:rPr>
          <w:rFonts w:ascii="Avenir Next LT Pro" w:hAnsi="Avenir Next LT Pro" w:eastAsia="Avenir Next LT Pro" w:cs="Avenir Next LT Pro"/>
          <w:u w:val="single"/>
        </w:rPr>
      </w:pPr>
      <w:r w:rsidRPr="143038EA" w:rsidR="00000035">
        <w:rPr>
          <w:rFonts w:ascii="Avenir Next LT Pro" w:hAnsi="Avenir Next LT Pro" w:eastAsia="Avenir Next LT Pro" w:cs="Avenir Next LT Pro"/>
          <w:u w:val="single"/>
        </w:rPr>
        <w:t xml:space="preserve">Non–Traditional School Dates: </w:t>
      </w:r>
      <w:r w:rsidRPr="143038EA" w:rsidR="00000035">
        <w:rPr>
          <w:rFonts w:ascii="Avenir Next LT Pro" w:hAnsi="Avenir Next LT Pro" w:eastAsia="Avenir Next LT Pro" w:cs="Avenir Next LT Pro"/>
        </w:rPr>
        <w:t xml:space="preserve"> The Tennessee Association of Non-Public Academic Schools allows their schools to create unique experiences that count toward the attendance records and total number of school days within a school year.  You will notice that LCA will take four-day weekends at times </w:t>
      </w:r>
      <w:proofErr w:type="gramStart"/>
      <w:r w:rsidRPr="143038EA" w:rsidR="00000035">
        <w:rPr>
          <w:rFonts w:ascii="Avenir Next LT Pro" w:hAnsi="Avenir Next LT Pro" w:eastAsia="Avenir Next LT Pro" w:cs="Avenir Next LT Pro"/>
        </w:rPr>
        <w:t>and also</w:t>
      </w:r>
      <w:proofErr w:type="gramEnd"/>
      <w:r w:rsidRPr="143038EA" w:rsidR="00000035">
        <w:rPr>
          <w:rFonts w:ascii="Avenir Next LT Pro" w:hAnsi="Avenir Next LT Pro" w:eastAsia="Avenir Next LT Pro" w:cs="Avenir Next LT Pro"/>
        </w:rPr>
        <w:t xml:space="preserve"> will always be closed on Good Friday when public schools are still in session.  We reserve the right to plan differently than the traditional public-school calendar.  Staff and students are expected to report on the noted days.  We want to give ample time for families to plan.  The following dates are counted as school days for LCA students as a part of our program:</w:t>
      </w:r>
    </w:p>
    <w:p w:rsidRPr="00C26917" w:rsidR="00000035" w:rsidP="143038EA" w:rsidRDefault="00000035" w14:paraId="393D604C" w14:textId="77777777" w14:noSpellErr="1">
      <w:pPr>
        <w:pStyle w:val="NoSpacing"/>
        <w:rPr>
          <w:rFonts w:ascii="Avenir Next LT Pro" w:hAnsi="Avenir Next LT Pro" w:eastAsia="Avenir Next LT Pro" w:cs="Avenir Next LT Pro"/>
          <w:sz w:val="20"/>
          <w:szCs w:val="20"/>
        </w:rPr>
      </w:pPr>
    </w:p>
    <w:p w:rsidRPr="00C26917" w:rsidR="0001384E" w:rsidP="143038EA" w:rsidRDefault="00487B66" w14:paraId="3CF8EA74" w14:textId="00C2E504" w14:noSpellErr="1">
      <w:pPr>
        <w:pStyle w:val="NoSpacing"/>
        <w:rPr>
          <w:rFonts w:ascii="Avenir Next LT Pro" w:hAnsi="Avenir Next LT Pro" w:eastAsia="Avenir Next LT Pro" w:cs="Avenir Next LT Pro"/>
          <w:color w:val="000000" w:themeColor="text1"/>
        </w:rPr>
      </w:pPr>
      <w:r w:rsidRPr="143038EA" w:rsidR="00487B66">
        <w:rPr>
          <w:rFonts w:ascii="Avenir Next LT Pro" w:hAnsi="Avenir Next LT Pro" w:eastAsia="Avenir Next LT Pro" w:cs="Avenir Next LT Pro"/>
          <w:color w:val="000000" w:themeColor="text1" w:themeTint="FF" w:themeShade="FF"/>
        </w:rPr>
        <w:t>7</w:t>
      </w:r>
      <w:r w:rsidRPr="143038EA" w:rsidR="0001384E">
        <w:rPr>
          <w:rFonts w:ascii="Avenir Next LT Pro" w:hAnsi="Avenir Next LT Pro" w:eastAsia="Avenir Next LT Pro" w:cs="Avenir Next LT Pro"/>
          <w:color w:val="000000" w:themeColor="text1" w:themeTint="FF" w:themeShade="FF"/>
          <w:vertAlign w:val="superscript"/>
        </w:rPr>
        <w:t>th</w:t>
      </w:r>
      <w:r w:rsidRPr="143038EA" w:rsidR="0001384E">
        <w:rPr>
          <w:rFonts w:ascii="Avenir Next LT Pro" w:hAnsi="Avenir Next LT Pro" w:eastAsia="Avenir Next LT Pro" w:cs="Avenir Next LT Pro"/>
          <w:color w:val="000000" w:themeColor="text1" w:themeTint="FF" w:themeShade="FF"/>
        </w:rPr>
        <w:t>-12</w:t>
      </w:r>
      <w:r w:rsidRPr="143038EA" w:rsidR="0001384E">
        <w:rPr>
          <w:rFonts w:ascii="Avenir Next LT Pro" w:hAnsi="Avenir Next LT Pro" w:eastAsia="Avenir Next LT Pro" w:cs="Avenir Next LT Pro"/>
          <w:color w:val="000000" w:themeColor="text1" w:themeTint="FF" w:themeShade="FF"/>
          <w:vertAlign w:val="superscript"/>
        </w:rPr>
        <w:t>th</w:t>
      </w:r>
      <w:r w:rsidRPr="143038EA" w:rsidR="00D802EA">
        <w:rPr>
          <w:rFonts w:ascii="Avenir Next LT Pro" w:hAnsi="Avenir Next LT Pro" w:eastAsia="Avenir Next LT Pro" w:cs="Avenir Next LT Pro"/>
          <w:color w:val="000000" w:themeColor="text1" w:themeTint="FF" w:themeShade="FF"/>
        </w:rPr>
        <w:t xml:space="preserve"> Grade </w:t>
      </w:r>
      <w:r w:rsidRPr="143038EA" w:rsidR="00D524E7">
        <w:rPr>
          <w:rFonts w:ascii="Avenir Next LT Pro" w:hAnsi="Avenir Next LT Pro" w:eastAsia="Avenir Next LT Pro" w:cs="Avenir Next LT Pro"/>
          <w:b w:val="1"/>
          <w:bCs w:val="1"/>
          <w:color w:val="000000" w:themeColor="text1" w:themeTint="FF" w:themeShade="FF"/>
        </w:rPr>
        <w:t>(</w:t>
      </w:r>
      <w:r w:rsidRPr="143038EA" w:rsidR="00D802EA">
        <w:rPr>
          <w:rFonts w:ascii="Avenir Next LT Pro" w:hAnsi="Avenir Next LT Pro" w:eastAsia="Avenir Next LT Pro" w:cs="Avenir Next LT Pro"/>
          <w:b w:val="1"/>
          <w:bCs w:val="1"/>
          <w:color w:val="000000" w:themeColor="text1" w:themeTint="FF" w:themeShade="FF"/>
        </w:rPr>
        <w:t>Overnight Retreat</w:t>
      </w:r>
      <w:r w:rsidRPr="143038EA" w:rsidR="00D524E7">
        <w:rPr>
          <w:rFonts w:ascii="Avenir Next LT Pro" w:hAnsi="Avenir Next LT Pro" w:eastAsia="Avenir Next LT Pro" w:cs="Avenir Next LT Pro"/>
          <w:b w:val="1"/>
          <w:bCs w:val="1"/>
          <w:color w:val="000000" w:themeColor="text1" w:themeTint="FF" w:themeShade="FF"/>
        </w:rPr>
        <w:t>)</w:t>
      </w:r>
      <w:r>
        <w:tab/>
      </w:r>
      <w:r>
        <w:tab/>
      </w:r>
      <w:r>
        <w:tab/>
      </w:r>
      <w:r w:rsidRPr="143038EA" w:rsidR="00D802EA">
        <w:rPr>
          <w:rFonts w:ascii="Avenir Next LT Pro" w:hAnsi="Avenir Next LT Pro" w:eastAsia="Avenir Next LT Pro" w:cs="Avenir Next LT Pro"/>
          <w:color w:val="000000" w:themeColor="text1" w:themeTint="FF" w:themeShade="FF"/>
        </w:rPr>
        <w:t xml:space="preserve">Thursday, </w:t>
      </w:r>
      <w:r w:rsidRPr="143038EA" w:rsidR="001D328C">
        <w:rPr>
          <w:rFonts w:ascii="Avenir Next LT Pro" w:hAnsi="Avenir Next LT Pro" w:eastAsia="Avenir Next LT Pro" w:cs="Avenir Next LT Pro"/>
          <w:color w:val="000000" w:themeColor="text1" w:themeTint="FF" w:themeShade="FF"/>
        </w:rPr>
        <w:t xml:space="preserve">September </w:t>
      </w:r>
      <w:r w:rsidRPr="143038EA" w:rsidR="00B86618">
        <w:rPr>
          <w:rFonts w:ascii="Avenir Next LT Pro" w:hAnsi="Avenir Next LT Pro" w:eastAsia="Avenir Next LT Pro" w:cs="Avenir Next LT Pro"/>
          <w:color w:val="000000" w:themeColor="text1" w:themeTint="FF" w:themeShade="FF"/>
        </w:rPr>
        <w:t>1</w:t>
      </w:r>
      <w:r w:rsidRPr="143038EA" w:rsidR="00B86618">
        <w:rPr>
          <w:rFonts w:ascii="Avenir Next LT Pro" w:hAnsi="Avenir Next LT Pro" w:eastAsia="Avenir Next LT Pro" w:cs="Avenir Next LT Pro"/>
          <w:color w:val="000000" w:themeColor="text1" w:themeTint="FF" w:themeShade="FF"/>
          <w:vertAlign w:val="superscript"/>
        </w:rPr>
        <w:t>st</w:t>
      </w:r>
      <w:r w:rsidRPr="143038EA" w:rsidR="00B86618">
        <w:rPr>
          <w:rFonts w:ascii="Avenir Next LT Pro" w:hAnsi="Avenir Next LT Pro" w:eastAsia="Avenir Next LT Pro" w:cs="Avenir Next LT Pro"/>
          <w:color w:val="000000" w:themeColor="text1" w:themeTint="FF" w:themeShade="FF"/>
        </w:rPr>
        <w:t xml:space="preserve"> </w:t>
      </w:r>
      <w:r w:rsidRPr="143038EA" w:rsidR="00487B66">
        <w:rPr>
          <w:rFonts w:ascii="Avenir Next LT Pro" w:hAnsi="Avenir Next LT Pro" w:eastAsia="Avenir Next LT Pro" w:cs="Avenir Next LT Pro"/>
          <w:color w:val="000000" w:themeColor="text1" w:themeTint="FF" w:themeShade="FF"/>
        </w:rPr>
        <w:t xml:space="preserve"> </w:t>
      </w:r>
    </w:p>
    <w:p w:rsidRPr="00C26917" w:rsidR="0001384E" w:rsidP="143038EA" w:rsidRDefault="001D328C" w14:paraId="75A01243" w14:textId="2DD19B3C" w14:noSpellErr="1">
      <w:pPr>
        <w:pStyle w:val="NoSpacing"/>
        <w:rPr>
          <w:rFonts w:ascii="Avenir Next LT Pro" w:hAnsi="Avenir Next LT Pro" w:eastAsia="Avenir Next LT Pro" w:cs="Avenir Next LT Pro"/>
          <w:color w:val="000000" w:themeColor="text1"/>
        </w:rPr>
      </w:pPr>
      <w:r w:rsidRPr="143038EA" w:rsidR="001D328C">
        <w:rPr>
          <w:rFonts w:ascii="Avenir Next LT Pro" w:hAnsi="Avenir Next LT Pro" w:eastAsia="Avenir Next LT Pro" w:cs="Avenir Next LT Pro"/>
        </w:rPr>
        <w:t>K5 Readiness-</w:t>
      </w:r>
      <w:r w:rsidRPr="143038EA" w:rsidR="004E3DF9">
        <w:rPr>
          <w:rFonts w:ascii="Avenir Next LT Pro" w:hAnsi="Avenir Next LT Pro" w:eastAsia="Avenir Next LT Pro" w:cs="Avenir Next LT Pro"/>
        </w:rPr>
        <w:t>12</w:t>
      </w:r>
      <w:r w:rsidRPr="143038EA" w:rsidR="004E3DF9">
        <w:rPr>
          <w:rFonts w:ascii="Avenir Next LT Pro" w:hAnsi="Avenir Next LT Pro" w:eastAsia="Avenir Next LT Pro" w:cs="Avenir Next LT Pro"/>
          <w:vertAlign w:val="superscript"/>
        </w:rPr>
        <w:t xml:space="preserve">th </w:t>
      </w:r>
      <w:r w:rsidRPr="143038EA" w:rsidR="006123C1">
        <w:rPr>
          <w:rFonts w:ascii="Avenir Next LT Pro" w:hAnsi="Avenir Next LT Pro" w:eastAsia="Avenir Next LT Pro" w:cs="Avenir Next LT Pro"/>
        </w:rPr>
        <w:t xml:space="preserve">Grade </w:t>
      </w:r>
      <w:r w:rsidRPr="143038EA" w:rsidR="006123C1">
        <w:rPr>
          <w:rFonts w:ascii="Avenir Next LT Pro" w:hAnsi="Avenir Next LT Pro" w:eastAsia="Avenir Next LT Pro" w:cs="Avenir Next LT Pro"/>
          <w:b w:val="1"/>
          <w:bCs w:val="1"/>
        </w:rPr>
        <w:t>(</w:t>
      </w:r>
      <w:r w:rsidRPr="143038EA" w:rsidR="2C9D2408">
        <w:rPr>
          <w:rFonts w:ascii="Avenir Next LT Pro" w:hAnsi="Avenir Next LT Pro" w:eastAsia="Avenir Next LT Pro" w:cs="Avenir Next LT Pro"/>
          <w:b w:val="1"/>
          <w:bCs w:val="1"/>
        </w:rPr>
        <w:t>L.A.M.P.</w:t>
      </w:r>
      <w:r w:rsidRPr="143038EA" w:rsidR="006123C1">
        <w:rPr>
          <w:rFonts w:ascii="Avenir Next LT Pro" w:hAnsi="Avenir Next LT Pro" w:eastAsia="Avenir Next LT Pro" w:cs="Avenir Next LT Pro"/>
          <w:b w:val="1"/>
          <w:bCs w:val="1"/>
        </w:rPr>
        <w:t>)</w:t>
      </w:r>
      <w:r w:rsidRPr="143038EA" w:rsidR="006123C1">
        <w:rPr>
          <w:rFonts w:ascii="Avenir Next LT Pro" w:hAnsi="Avenir Next LT Pro" w:eastAsia="Avenir Next LT Pro" w:cs="Avenir Next LT Pro"/>
        </w:rPr>
        <w:t xml:space="preserve"> </w:t>
      </w:r>
      <w:r>
        <w:tab/>
      </w:r>
      <w:r>
        <w:tab/>
      </w:r>
      <w:r w:rsidRPr="143038EA" w:rsidR="006123C1">
        <w:rPr>
          <w:rFonts w:ascii="Avenir Next LT Pro" w:hAnsi="Avenir Next LT Pro" w:eastAsia="Avenir Next LT Pro" w:cs="Avenir Next LT Pro"/>
        </w:rPr>
        <w:t>M</w:t>
      </w:r>
      <w:r w:rsidRPr="143038EA" w:rsidR="00F674EA">
        <w:rPr>
          <w:rFonts w:ascii="Avenir Next LT Pro" w:hAnsi="Avenir Next LT Pro" w:eastAsia="Avenir Next LT Pro" w:cs="Avenir Next LT Pro"/>
        </w:rPr>
        <w:t xml:space="preserve">onday, May </w:t>
      </w:r>
      <w:r w:rsidRPr="143038EA" w:rsidR="001D328C">
        <w:rPr>
          <w:rFonts w:ascii="Avenir Next LT Pro" w:hAnsi="Avenir Next LT Pro" w:eastAsia="Avenir Next LT Pro" w:cs="Avenir Next LT Pro"/>
        </w:rPr>
        <w:t>2</w:t>
      </w:r>
      <w:r w:rsidRPr="143038EA" w:rsidR="00B86618">
        <w:rPr>
          <w:rFonts w:ascii="Avenir Next LT Pro" w:hAnsi="Avenir Next LT Pro" w:eastAsia="Avenir Next LT Pro" w:cs="Avenir Next LT Pro"/>
        </w:rPr>
        <w:t>2</w:t>
      </w:r>
      <w:r w:rsidRPr="143038EA" w:rsidR="00B86618">
        <w:rPr>
          <w:rFonts w:ascii="Avenir Next LT Pro" w:hAnsi="Avenir Next LT Pro" w:eastAsia="Avenir Next LT Pro" w:cs="Avenir Next LT Pro"/>
          <w:vertAlign w:val="superscript"/>
        </w:rPr>
        <w:t>nd</w:t>
      </w:r>
    </w:p>
    <w:p w:rsidRPr="00C26917" w:rsidR="004E3DF9" w:rsidP="143038EA" w:rsidRDefault="004E3DF9" w14:paraId="744A06A2" w14:textId="4FD86C18" w14:noSpellErr="1">
      <w:pPr>
        <w:pStyle w:val="NoSpacing"/>
        <w:rPr>
          <w:rFonts w:ascii="Avenir Next LT Pro" w:hAnsi="Avenir Next LT Pro" w:eastAsia="Avenir Next LT Pro" w:cs="Avenir Next LT Pro"/>
        </w:rPr>
      </w:pPr>
      <w:r w:rsidRPr="143038EA" w:rsidR="004E3DF9">
        <w:rPr>
          <w:rFonts w:ascii="Avenir Next LT Pro" w:hAnsi="Avenir Next LT Pro" w:eastAsia="Avenir Next LT Pro" w:cs="Avenir Next LT Pro"/>
        </w:rPr>
        <w:t>K</w:t>
      </w:r>
      <w:r w:rsidRPr="143038EA" w:rsidR="00487B66">
        <w:rPr>
          <w:rFonts w:ascii="Avenir Next LT Pro" w:hAnsi="Avenir Next LT Pro" w:eastAsia="Avenir Next LT Pro" w:cs="Avenir Next LT Pro"/>
        </w:rPr>
        <w:t>5</w:t>
      </w:r>
      <w:r w:rsidRPr="143038EA" w:rsidR="004E3DF9">
        <w:rPr>
          <w:rFonts w:ascii="Avenir Next LT Pro" w:hAnsi="Avenir Next LT Pro" w:eastAsia="Avenir Next LT Pro" w:cs="Avenir Next LT Pro"/>
        </w:rPr>
        <w:t>-12</w:t>
      </w:r>
      <w:r w:rsidRPr="143038EA" w:rsidR="004E3DF9">
        <w:rPr>
          <w:rFonts w:ascii="Avenir Next LT Pro" w:hAnsi="Avenir Next LT Pro" w:eastAsia="Avenir Next LT Pro" w:cs="Avenir Next LT Pro"/>
          <w:vertAlign w:val="superscript"/>
        </w:rPr>
        <w:t xml:space="preserve">th </w:t>
      </w:r>
      <w:r w:rsidRPr="143038EA" w:rsidR="006123C1">
        <w:rPr>
          <w:rFonts w:ascii="Avenir Next LT Pro" w:hAnsi="Avenir Next LT Pro" w:eastAsia="Avenir Next LT Pro" w:cs="Avenir Next LT Pro"/>
        </w:rPr>
        <w:t xml:space="preserve">Grade </w:t>
      </w:r>
      <w:r w:rsidRPr="143038EA" w:rsidR="006123C1">
        <w:rPr>
          <w:rFonts w:ascii="Avenir Next LT Pro" w:hAnsi="Avenir Next LT Pro" w:eastAsia="Avenir Next LT Pro" w:cs="Avenir Next LT Pro"/>
          <w:b w:val="1"/>
          <w:bCs w:val="1"/>
        </w:rPr>
        <w:t>(</w:t>
      </w:r>
      <w:r w:rsidRPr="143038EA" w:rsidR="2C9D2408">
        <w:rPr>
          <w:rFonts w:ascii="Avenir Next LT Pro" w:hAnsi="Avenir Next LT Pro" w:eastAsia="Avenir Next LT Pro" w:cs="Avenir Next LT Pro"/>
          <w:b w:val="1"/>
          <w:bCs w:val="1"/>
        </w:rPr>
        <w:t>L.A.M.P.)</w:t>
      </w:r>
      <w:r w:rsidRPr="143038EA" w:rsidR="006123C1">
        <w:rPr>
          <w:rFonts w:ascii="Avenir Next LT Pro" w:hAnsi="Avenir Next LT Pro" w:eastAsia="Avenir Next LT Pro" w:cs="Avenir Next LT Pro"/>
        </w:rPr>
        <w:t xml:space="preserve"> </w:t>
      </w:r>
      <w:r>
        <w:tab/>
      </w:r>
      <w:r>
        <w:tab/>
      </w:r>
      <w:r>
        <w:tab/>
      </w:r>
      <w:r>
        <w:tab/>
      </w:r>
      <w:r w:rsidRPr="143038EA" w:rsidR="006123C1">
        <w:rPr>
          <w:rFonts w:ascii="Avenir Next LT Pro" w:hAnsi="Avenir Next LT Pro" w:eastAsia="Avenir Next LT Pro" w:cs="Avenir Next LT Pro"/>
        </w:rPr>
        <w:t>T</w:t>
      </w:r>
      <w:r w:rsidRPr="143038EA" w:rsidR="00F674EA">
        <w:rPr>
          <w:rFonts w:ascii="Avenir Next LT Pro" w:hAnsi="Avenir Next LT Pro" w:eastAsia="Avenir Next LT Pro" w:cs="Avenir Next LT Pro"/>
        </w:rPr>
        <w:t xml:space="preserve">uesday, May </w:t>
      </w:r>
      <w:r w:rsidRPr="143038EA" w:rsidR="001D328C">
        <w:rPr>
          <w:rFonts w:ascii="Avenir Next LT Pro" w:hAnsi="Avenir Next LT Pro" w:eastAsia="Avenir Next LT Pro" w:cs="Avenir Next LT Pro"/>
        </w:rPr>
        <w:t>2</w:t>
      </w:r>
      <w:r w:rsidRPr="143038EA" w:rsidR="00B86618">
        <w:rPr>
          <w:rFonts w:ascii="Avenir Next LT Pro" w:hAnsi="Avenir Next LT Pro" w:eastAsia="Avenir Next LT Pro" w:cs="Avenir Next LT Pro"/>
        </w:rPr>
        <w:t>3</w:t>
      </w:r>
      <w:r w:rsidRPr="143038EA" w:rsidR="00B86618">
        <w:rPr>
          <w:rFonts w:ascii="Avenir Next LT Pro" w:hAnsi="Avenir Next LT Pro" w:eastAsia="Avenir Next LT Pro" w:cs="Avenir Next LT Pro"/>
          <w:vertAlign w:val="superscript"/>
        </w:rPr>
        <w:t>rd</w:t>
      </w:r>
    </w:p>
    <w:p w:rsidRPr="00C26917" w:rsidR="00564296" w:rsidP="143038EA" w:rsidRDefault="00564296" w14:paraId="0819C18F" w14:textId="77777777" w14:noSpellErr="1">
      <w:pPr>
        <w:pStyle w:val="NoSpacing"/>
        <w:rPr>
          <w:rFonts w:ascii="Avenir Next LT Pro" w:hAnsi="Avenir Next LT Pro" w:eastAsia="Avenir Next LT Pro" w:cs="Avenir Next LT Pro"/>
          <w:color w:val="000000" w:themeColor="text1"/>
        </w:rPr>
      </w:pPr>
    </w:p>
    <w:p w:rsidRPr="00C26917" w:rsidR="004E3DF9" w:rsidP="143038EA" w:rsidRDefault="2C9D2408" w14:paraId="6DE43589" w14:textId="50883FCA" w14:noSpellErr="1">
      <w:pPr>
        <w:pStyle w:val="NoSpacing"/>
        <w:rPr>
          <w:rFonts w:ascii="Avenir Next LT Pro" w:hAnsi="Avenir Next LT Pro" w:eastAsia="Avenir Next LT Pro" w:cs="Avenir Next LT Pro"/>
          <w:color w:val="000000" w:themeColor="text1"/>
        </w:rPr>
      </w:pPr>
      <w:r w:rsidRPr="143038EA" w:rsidR="2C9D2408">
        <w:rPr>
          <w:rFonts w:ascii="Avenir Next LT Pro" w:hAnsi="Avenir Next LT Pro" w:eastAsia="Avenir Next LT Pro" w:cs="Avenir Next LT Pro"/>
          <w:color w:val="000000" w:themeColor="text1" w:themeTint="FF" w:themeShade="FF"/>
          <w:u w:val="single"/>
        </w:rPr>
        <w:t>Backpacks:</w:t>
      </w:r>
      <w:r w:rsidRPr="143038EA" w:rsidR="2C9D2408">
        <w:rPr>
          <w:rFonts w:ascii="Avenir Next LT Pro" w:hAnsi="Avenir Next LT Pro" w:eastAsia="Avenir Next LT Pro" w:cs="Avenir Next LT Pro"/>
          <w:color w:val="000000" w:themeColor="text1" w:themeTint="FF" w:themeShade="FF"/>
        </w:rPr>
        <w:t xml:space="preserve">  </w:t>
      </w:r>
      <w:r w:rsidRPr="143038EA" w:rsidR="00000035">
        <w:rPr>
          <w:rFonts w:ascii="Avenir Next LT Pro" w:hAnsi="Avenir Next LT Pro" w:eastAsia="Avenir Next LT Pro" w:cs="Avenir Next LT Pro"/>
          <w:color w:val="000000" w:themeColor="text1" w:themeTint="FF" w:themeShade="FF"/>
        </w:rPr>
        <w:t xml:space="preserve">Due to the </w:t>
      </w:r>
      <w:proofErr w:type="gramStart"/>
      <w:r w:rsidRPr="143038EA" w:rsidR="00000035">
        <w:rPr>
          <w:rFonts w:ascii="Avenir Next LT Pro" w:hAnsi="Avenir Next LT Pro" w:eastAsia="Avenir Next LT Pro" w:cs="Avenir Next LT Pro"/>
          <w:color w:val="000000" w:themeColor="text1" w:themeTint="FF" w:themeShade="FF"/>
        </w:rPr>
        <w:t>close proximity</w:t>
      </w:r>
      <w:proofErr w:type="gramEnd"/>
      <w:r w:rsidRPr="143038EA" w:rsidR="00000035">
        <w:rPr>
          <w:rFonts w:ascii="Avenir Next LT Pro" w:hAnsi="Avenir Next LT Pro" w:eastAsia="Avenir Next LT Pro" w:cs="Avenir Next LT Pro"/>
          <w:color w:val="000000" w:themeColor="text1" w:themeTint="FF" w:themeShade="FF"/>
        </w:rPr>
        <w:t xml:space="preserve"> of lockers and classrooms (and to avoid congestion in the hallways) students in grades 7th-12th will NOT be allowed to carry backpacks on campus.  Exceptions will be made for students on individual education plans that solicit a need for a backpack.</w:t>
      </w:r>
    </w:p>
    <w:p w:rsidRPr="00C26917" w:rsidR="00000035" w:rsidP="143038EA" w:rsidRDefault="00000035" w14:paraId="16040453" w14:textId="77777777" w14:noSpellErr="1">
      <w:pPr>
        <w:pStyle w:val="NoSpacing"/>
        <w:rPr>
          <w:rFonts w:ascii="Avenir Next LT Pro" w:hAnsi="Avenir Next LT Pro" w:eastAsia="Avenir Next LT Pro" w:cs="Avenir Next LT Pro"/>
          <w:sz w:val="20"/>
          <w:szCs w:val="20"/>
        </w:rPr>
      </w:pPr>
    </w:p>
    <w:p w:rsidRPr="00C26917" w:rsidR="004E3DF9" w:rsidP="143038EA" w:rsidRDefault="2C9D2408" w14:paraId="3DDB743D" w14:textId="44C7ED17" w14:noSpellErr="1">
      <w:pPr>
        <w:pStyle w:val="NoSpacing"/>
        <w:rPr>
          <w:rFonts w:ascii="Avenir Next LT Pro" w:hAnsi="Avenir Next LT Pro" w:eastAsia="Avenir Next LT Pro" w:cs="Avenir Next LT Pro"/>
          <w:color w:val="000000" w:themeColor="text1"/>
        </w:rPr>
      </w:pPr>
      <w:r w:rsidRPr="143038EA" w:rsidR="2C9D2408">
        <w:rPr>
          <w:rFonts w:ascii="Avenir Next LT Pro" w:hAnsi="Avenir Next LT Pro" w:eastAsia="Avenir Next LT Pro" w:cs="Avenir Next LT Pro"/>
          <w:u w:val="single"/>
        </w:rPr>
        <w:t>Locker Lock:</w:t>
      </w:r>
      <w:r w:rsidRPr="143038EA" w:rsidR="2C9D2408">
        <w:rPr>
          <w:rFonts w:ascii="Avenir Next LT Pro" w:hAnsi="Avenir Next LT Pro" w:eastAsia="Avenir Next LT Pro" w:cs="Avenir Next LT Pro"/>
        </w:rPr>
        <w:t xml:space="preserve"> </w:t>
      </w:r>
      <w:r w:rsidRPr="143038EA" w:rsidR="00000035">
        <w:rPr>
          <w:rFonts w:ascii="Avenir Next LT Pro" w:hAnsi="Avenir Next LT Pro" w:eastAsia="Avenir Next LT Pro" w:cs="Avenir Next LT Pro"/>
        </w:rPr>
        <w:t>All students in grades 3rd-12th will be issued a school locker at LCA.  Students are required to purchase a lock from the school so that school officials have access.  Locks are $</w:t>
      </w:r>
      <w:r w:rsidRPr="143038EA" w:rsidR="00D06889">
        <w:rPr>
          <w:rFonts w:ascii="Avenir Next LT Pro" w:hAnsi="Avenir Next LT Pro" w:eastAsia="Avenir Next LT Pro" w:cs="Avenir Next LT Pro"/>
        </w:rPr>
        <w:t>30</w:t>
      </w:r>
      <w:r w:rsidRPr="143038EA" w:rsidR="00000035">
        <w:rPr>
          <w:rFonts w:ascii="Avenir Next LT Pro" w:hAnsi="Avenir Next LT Pro" w:eastAsia="Avenir Next LT Pro" w:cs="Avenir Next LT Pro"/>
        </w:rPr>
        <w:t>.  The same lock CAN be used each year.  Locks may be purchased at orientation</w:t>
      </w:r>
      <w:r w:rsidRPr="143038EA" w:rsidR="00787461">
        <w:rPr>
          <w:rFonts w:ascii="Avenir Next LT Pro" w:hAnsi="Avenir Next LT Pro" w:eastAsia="Avenir Next LT Pro" w:cs="Avenir Next LT Pro"/>
        </w:rPr>
        <w:t xml:space="preserve"> today</w:t>
      </w:r>
      <w:r w:rsidRPr="143038EA" w:rsidR="00000035">
        <w:rPr>
          <w:rFonts w:ascii="Avenir Next LT Pro" w:hAnsi="Avenir Next LT Pro" w:eastAsia="Avenir Next LT Pro" w:cs="Avenir Next LT Pro"/>
        </w:rPr>
        <w:t>. The fee for a lock is covered for 3</w:t>
      </w:r>
      <w:r w:rsidRPr="143038EA" w:rsidR="00000035">
        <w:rPr>
          <w:rFonts w:ascii="Avenir Next LT Pro" w:hAnsi="Avenir Next LT Pro" w:eastAsia="Avenir Next LT Pro" w:cs="Avenir Next LT Pro"/>
          <w:vertAlign w:val="superscript"/>
        </w:rPr>
        <w:t>rd</w:t>
      </w:r>
      <w:r w:rsidRPr="143038EA" w:rsidR="00B81B39">
        <w:rPr>
          <w:rFonts w:ascii="Avenir Next LT Pro" w:hAnsi="Avenir Next LT Pro" w:eastAsia="Avenir Next LT Pro" w:cs="Avenir Next LT Pro"/>
        </w:rPr>
        <w:t>-</w:t>
      </w:r>
      <w:r w:rsidRPr="143038EA" w:rsidR="00000035">
        <w:rPr>
          <w:rFonts w:ascii="Avenir Next LT Pro" w:hAnsi="Avenir Next LT Pro" w:eastAsia="Avenir Next LT Pro" w:cs="Avenir Next LT Pro"/>
        </w:rPr>
        <w:t>12</w:t>
      </w:r>
      <w:r w:rsidRPr="143038EA" w:rsidR="00000035">
        <w:rPr>
          <w:rFonts w:ascii="Avenir Next LT Pro" w:hAnsi="Avenir Next LT Pro" w:eastAsia="Avenir Next LT Pro" w:cs="Avenir Next LT Pro"/>
          <w:vertAlign w:val="superscript"/>
        </w:rPr>
        <w:t>th</w:t>
      </w:r>
      <w:r w:rsidRPr="143038EA" w:rsidR="00B81B39">
        <w:rPr>
          <w:rFonts w:ascii="Avenir Next LT Pro" w:hAnsi="Avenir Next LT Pro" w:eastAsia="Avenir Next LT Pro" w:cs="Avenir Next LT Pro"/>
        </w:rPr>
        <w:t xml:space="preserve"> </w:t>
      </w:r>
      <w:r w:rsidRPr="143038EA" w:rsidR="00000035">
        <w:rPr>
          <w:rFonts w:ascii="Avenir Next LT Pro" w:hAnsi="Avenir Next LT Pro" w:eastAsia="Avenir Next LT Pro" w:cs="Avenir Next LT Pro"/>
        </w:rPr>
        <w:t>grade families who have chosen the all-inclusive tuition package.</w:t>
      </w:r>
    </w:p>
    <w:p w:rsidRPr="00C26917" w:rsidR="009242D8" w:rsidP="143038EA" w:rsidRDefault="009242D8" w14:paraId="2E7B09D4" w14:textId="77777777" w14:noSpellErr="1">
      <w:pPr>
        <w:pStyle w:val="NoSpacing"/>
        <w:rPr>
          <w:rFonts w:ascii="Avenir Next LT Pro" w:hAnsi="Avenir Next LT Pro" w:eastAsia="Avenir Next LT Pro" w:cs="Avenir Next LT Pro"/>
          <w:color w:val="000000" w:themeColor="text1"/>
          <w:sz w:val="20"/>
          <w:szCs w:val="20"/>
        </w:rPr>
      </w:pPr>
    </w:p>
    <w:p w:rsidRPr="00C26917" w:rsidR="00000035" w:rsidP="143038EA" w:rsidRDefault="009242D8" w14:paraId="0B140F59" w14:textId="018B2056" w14:noSpellErr="1">
      <w:pPr>
        <w:pStyle w:val="NoSpacing"/>
        <w:rPr>
          <w:rFonts w:ascii="Avenir Next LT Pro" w:hAnsi="Avenir Next LT Pro" w:eastAsia="Avenir Next LT Pro" w:cs="Avenir Next LT Pro"/>
          <w:color w:val="000000" w:themeColor="text1"/>
        </w:rPr>
      </w:pPr>
      <w:r w:rsidRPr="143038EA" w:rsidR="009242D8">
        <w:rPr>
          <w:rFonts w:ascii="Avenir Next LT Pro" w:hAnsi="Avenir Next LT Pro" w:eastAsia="Avenir Next LT Pro" w:cs="Avenir Next LT Pro"/>
          <w:color w:val="000000" w:themeColor="text1" w:themeTint="FF" w:themeShade="FF"/>
          <w:u w:val="single"/>
        </w:rPr>
        <w:t>U</w:t>
      </w:r>
      <w:r w:rsidRPr="143038EA" w:rsidR="009242D8">
        <w:rPr>
          <w:rFonts w:ascii="Avenir Next LT Pro" w:hAnsi="Avenir Next LT Pro" w:eastAsia="Avenir Next LT Pro" w:cs="Avenir Next LT Pro"/>
          <w:color w:val="000000" w:themeColor="text1" w:themeTint="FF" w:themeShade="FF"/>
          <w:u w:val="single"/>
        </w:rPr>
        <w:t>niform Shirts:</w:t>
      </w:r>
      <w:r w:rsidRPr="143038EA" w:rsidR="009242D8">
        <w:rPr>
          <w:rFonts w:ascii="Avenir Next LT Pro" w:hAnsi="Avenir Next LT Pro" w:eastAsia="Avenir Next LT Pro" w:cs="Avenir Next LT Pro"/>
          <w:color w:val="000000" w:themeColor="text1" w:themeTint="FF" w:themeShade="FF"/>
        </w:rPr>
        <w:t xml:space="preserve"> </w:t>
      </w:r>
      <w:r w:rsidRPr="143038EA" w:rsidR="00000035">
        <w:rPr>
          <w:rFonts w:ascii="Avenir Next LT Pro" w:hAnsi="Avenir Next LT Pro" w:eastAsia="Avenir Next LT Pro" w:cs="Avenir Next LT Pro"/>
          <w:color w:val="000000" w:themeColor="text1" w:themeTint="FF" w:themeShade="FF"/>
        </w:rPr>
        <w:t xml:space="preserve">Students in grades Kindergarten Readiness through </w:t>
      </w:r>
      <w:r w:rsidRPr="143038EA" w:rsidR="00487B66">
        <w:rPr>
          <w:rFonts w:ascii="Avenir Next LT Pro" w:hAnsi="Avenir Next LT Pro" w:eastAsia="Avenir Next LT Pro" w:cs="Avenir Next LT Pro"/>
          <w:color w:val="000000" w:themeColor="text1" w:themeTint="FF" w:themeShade="FF"/>
        </w:rPr>
        <w:t>1</w:t>
      </w:r>
      <w:r w:rsidRPr="143038EA" w:rsidR="00B86618">
        <w:rPr>
          <w:rFonts w:ascii="Avenir Next LT Pro" w:hAnsi="Avenir Next LT Pro" w:eastAsia="Avenir Next LT Pro" w:cs="Avenir Next LT Pro"/>
          <w:color w:val="000000" w:themeColor="text1" w:themeTint="FF" w:themeShade="FF"/>
        </w:rPr>
        <w:t>2</w:t>
      </w:r>
      <w:r w:rsidRPr="143038EA" w:rsidR="00000035">
        <w:rPr>
          <w:rFonts w:ascii="Avenir Next LT Pro" w:hAnsi="Avenir Next LT Pro" w:eastAsia="Avenir Next LT Pro" w:cs="Avenir Next LT Pro"/>
          <w:color w:val="000000" w:themeColor="text1" w:themeTint="FF" w:themeShade="FF"/>
        </w:rPr>
        <w:t xml:space="preserve">th grade must purchase a LCA uniform polo shirt for our dress code.  </w:t>
      </w:r>
      <w:r w:rsidRPr="143038EA" w:rsidR="00B43012">
        <w:rPr>
          <w:rFonts w:ascii="Avenir Next LT Pro" w:hAnsi="Avenir Next LT Pro" w:eastAsia="Avenir Next LT Pro" w:cs="Avenir Next LT Pro"/>
          <w:color w:val="000000" w:themeColor="text1" w:themeTint="FF" w:themeShade="FF"/>
        </w:rPr>
        <w:t xml:space="preserve">You may order </w:t>
      </w:r>
      <w:r w:rsidRPr="143038EA" w:rsidR="008C7088">
        <w:rPr>
          <w:rFonts w:ascii="Avenir Next LT Pro" w:hAnsi="Avenir Next LT Pro" w:eastAsia="Avenir Next LT Pro" w:cs="Avenir Next LT Pro"/>
          <w:color w:val="000000" w:themeColor="text1" w:themeTint="FF" w:themeShade="FF"/>
        </w:rPr>
        <w:t>at orientation today or at central office</w:t>
      </w:r>
      <w:r w:rsidRPr="143038EA" w:rsidR="00000035">
        <w:rPr>
          <w:rFonts w:ascii="Avenir Next LT Pro" w:hAnsi="Avenir Next LT Pro" w:eastAsia="Avenir Next LT Pro" w:cs="Avenir Next LT Pro"/>
          <w:color w:val="000000" w:themeColor="text1" w:themeTint="FF" w:themeShade="FF"/>
        </w:rPr>
        <w:t>.  The fee for two uniform polos is covered for K-</w:t>
      </w:r>
      <w:r w:rsidRPr="143038EA" w:rsidR="00487B66">
        <w:rPr>
          <w:rFonts w:ascii="Avenir Next LT Pro" w:hAnsi="Avenir Next LT Pro" w:eastAsia="Avenir Next LT Pro" w:cs="Avenir Next LT Pro"/>
          <w:color w:val="000000" w:themeColor="text1" w:themeTint="FF" w:themeShade="FF"/>
        </w:rPr>
        <w:t>1</w:t>
      </w:r>
      <w:r w:rsidRPr="143038EA" w:rsidR="00B86618">
        <w:rPr>
          <w:rFonts w:ascii="Avenir Next LT Pro" w:hAnsi="Avenir Next LT Pro" w:eastAsia="Avenir Next LT Pro" w:cs="Avenir Next LT Pro"/>
          <w:color w:val="000000" w:themeColor="text1" w:themeTint="FF" w:themeShade="FF"/>
        </w:rPr>
        <w:t>2</w:t>
      </w:r>
      <w:r w:rsidRPr="143038EA" w:rsidR="00000035">
        <w:rPr>
          <w:rFonts w:ascii="Avenir Next LT Pro" w:hAnsi="Avenir Next LT Pro" w:eastAsia="Avenir Next LT Pro" w:cs="Avenir Next LT Pro"/>
          <w:color w:val="000000" w:themeColor="text1" w:themeTint="FF" w:themeShade="FF"/>
        </w:rPr>
        <w:t xml:space="preserve">th grade families who have chosen the all-inclusive tuition package.  </w:t>
      </w:r>
    </w:p>
    <w:p w:rsidRPr="00C26917" w:rsidR="00DB0838" w:rsidP="143038EA" w:rsidRDefault="00DB0838" w14:paraId="1493BD39" w14:textId="77777777" w14:noSpellErr="1">
      <w:pPr>
        <w:pStyle w:val="NoSpacing"/>
        <w:rPr>
          <w:rFonts w:ascii="Avenir Next LT Pro" w:hAnsi="Avenir Next LT Pro" w:eastAsia="Avenir Next LT Pro" w:cs="Avenir Next LT Pro"/>
          <w:color w:val="000000" w:themeColor="text1"/>
        </w:rPr>
      </w:pPr>
    </w:p>
    <w:p w:rsidRPr="00EA27A7" w:rsidR="001F17A8" w:rsidP="143038EA" w:rsidRDefault="2C9D2408" w14:paraId="25D73460" w14:textId="35116E47" w14:noSpellErr="1">
      <w:pPr>
        <w:pStyle w:val="NoSpacing"/>
        <w:rPr>
          <w:rFonts w:ascii="Avenir Next LT Pro" w:hAnsi="Avenir Next LT Pro" w:eastAsia="Avenir Next LT Pro" w:cs="Avenir Next LT Pro"/>
          <w:color w:val="000000" w:themeColor="text1"/>
        </w:rPr>
      </w:pPr>
      <w:r w:rsidRPr="143038EA" w:rsidR="2C9D2408">
        <w:rPr>
          <w:rFonts w:ascii="Avenir Next LT Pro" w:hAnsi="Avenir Next LT Pro" w:eastAsia="Avenir Next LT Pro" w:cs="Avenir Next LT Pro"/>
          <w:color w:val="000000" w:themeColor="text1" w:themeTint="FF" w:themeShade="FF"/>
          <w:u w:val="single"/>
        </w:rPr>
        <w:t>Parking Passes:</w:t>
      </w:r>
      <w:r w:rsidRPr="143038EA" w:rsidR="2C9D2408">
        <w:rPr>
          <w:rFonts w:ascii="Avenir Next LT Pro" w:hAnsi="Avenir Next LT Pro" w:eastAsia="Avenir Next LT Pro" w:cs="Avenir Next LT Pro"/>
          <w:color w:val="000000" w:themeColor="text1" w:themeTint="FF" w:themeShade="FF"/>
        </w:rPr>
        <w:t xml:space="preserve"> </w:t>
      </w:r>
      <w:r w:rsidRPr="143038EA" w:rsidR="00000035">
        <w:rPr>
          <w:rFonts w:ascii="Avenir Next LT Pro" w:hAnsi="Avenir Next LT Pro" w:eastAsia="Avenir Next LT Pro" w:cs="Avenir Next LT Pro"/>
          <w:color w:val="000000" w:themeColor="text1" w:themeTint="FF" w:themeShade="FF"/>
        </w:rPr>
        <w:t xml:space="preserve">Student drivers must purchase a parking permit if they drive a vehicle to school.  This purchase also provides the student with an off-campus lunch pass.  Parking permits are $75 and may be purchased at the </w:t>
      </w:r>
      <w:r w:rsidRPr="143038EA" w:rsidR="008C7088">
        <w:rPr>
          <w:rFonts w:ascii="Avenir Next LT Pro" w:hAnsi="Avenir Next LT Pro" w:eastAsia="Avenir Next LT Pro" w:cs="Avenir Next LT Pro"/>
          <w:color w:val="000000" w:themeColor="text1" w:themeTint="FF" w:themeShade="FF"/>
        </w:rPr>
        <w:t>orientation today</w:t>
      </w:r>
      <w:r w:rsidRPr="143038EA" w:rsidR="00000035">
        <w:rPr>
          <w:rFonts w:ascii="Avenir Next LT Pro" w:hAnsi="Avenir Next LT Pro" w:eastAsia="Avenir Next LT Pro" w:cs="Avenir Next LT Pro"/>
          <w:color w:val="000000" w:themeColor="text1" w:themeTint="FF" w:themeShade="FF"/>
        </w:rPr>
        <w:t xml:space="preserve">.  The fee for the parking </w:t>
      </w:r>
      <w:r w:rsidRPr="143038EA" w:rsidR="00B86618">
        <w:rPr>
          <w:rFonts w:ascii="Avenir Next LT Pro" w:hAnsi="Avenir Next LT Pro" w:eastAsia="Avenir Next LT Pro" w:cs="Avenir Next LT Pro"/>
          <w:color w:val="000000" w:themeColor="text1" w:themeTint="FF" w:themeShade="FF"/>
        </w:rPr>
        <w:t>pass</w:t>
      </w:r>
      <w:r w:rsidRPr="143038EA" w:rsidR="00000035">
        <w:rPr>
          <w:rFonts w:ascii="Avenir Next LT Pro" w:hAnsi="Avenir Next LT Pro" w:eastAsia="Avenir Next LT Pro" w:cs="Avenir Next LT Pro"/>
          <w:color w:val="000000" w:themeColor="text1" w:themeTint="FF" w:themeShade="FF"/>
        </w:rPr>
        <w:t xml:space="preserve"> is covered for families who have chosen the all-inclusive tuition package.</w:t>
      </w:r>
    </w:p>
    <w:p w:rsidR="143038EA" w:rsidP="143038EA" w:rsidRDefault="143038EA" w14:paraId="12F01E45" w14:textId="3E8DB51B">
      <w:pPr>
        <w:pStyle w:val="NoSpacing"/>
        <w:rPr>
          <w:rFonts w:ascii="Avenir Next LT Pro" w:hAnsi="Avenir Next LT Pro" w:eastAsia="Avenir Next LT Pro" w:cs="Avenir Next LT Pro"/>
          <w:color w:val="000000" w:themeColor="text1" w:themeTint="FF" w:themeShade="FF"/>
          <w:sz w:val="22"/>
          <w:szCs w:val="22"/>
        </w:rPr>
      </w:pPr>
    </w:p>
    <w:p w:rsidR="143038EA" w:rsidP="143038EA" w:rsidRDefault="143038EA" w14:paraId="7C8C52E0" w14:textId="3CF54A44">
      <w:pPr>
        <w:pStyle w:val="Normal"/>
        <w:rPr>
          <w:rFonts w:ascii="Avenir Next LT Pro" w:hAnsi="Avenir Next LT Pro" w:eastAsia="Avenir Next LT Pro" w:cs="Avenir Next LT Pro"/>
        </w:rPr>
      </w:pPr>
      <w:r w:rsidRPr="143038EA" w:rsidR="143038EA">
        <w:rPr>
          <w:rFonts w:ascii="Avenir Next LT Pro" w:hAnsi="Avenir Next LT Pro" w:eastAsia="Avenir Next LT Pro" w:cs="Avenir Next LT Pro"/>
          <w:b w:val="0"/>
          <w:bCs w:val="0"/>
          <w:i w:val="0"/>
          <w:iCs w:val="0"/>
          <w:caps w:val="0"/>
          <w:smallCaps w:val="0"/>
          <w:noProof w:val="0"/>
          <w:color w:val="201F1E"/>
          <w:sz w:val="22"/>
          <w:szCs w:val="22"/>
          <w:u w:val="single"/>
          <w:lang w:val="en-US"/>
        </w:rPr>
        <w:t>Kindergarten Readiness Bags</w:t>
      </w:r>
      <w:r w:rsidRPr="143038EA" w:rsidR="143038EA">
        <w:rPr>
          <w:rFonts w:ascii="Avenir Next LT Pro" w:hAnsi="Avenir Next LT Pro" w:eastAsia="Avenir Next LT Pro" w:cs="Avenir Next LT Pro"/>
          <w:b w:val="0"/>
          <w:bCs w:val="0"/>
          <w:i w:val="0"/>
          <w:iCs w:val="0"/>
          <w:caps w:val="0"/>
          <w:smallCaps w:val="0"/>
          <w:noProof w:val="0"/>
          <w:color w:val="201F1E"/>
          <w:sz w:val="22"/>
          <w:szCs w:val="22"/>
          <w:lang w:val="en-US"/>
        </w:rPr>
        <w:t xml:space="preserve">: Each of our Kindergarten Readiness students will receive an LCA bag today at orientation to be used on the hook outside their classroom in place of a backpack or other bag. This is for items that you bring to school daily or items that you leave at school for the week. Please bring your child’s bag to school beginning on Monday to start getting in the habit of </w:t>
      </w:r>
      <w:r w:rsidRPr="143038EA" w:rsidR="143038EA">
        <w:rPr>
          <w:rFonts w:ascii="Avenir Next LT Pro" w:hAnsi="Avenir Next LT Pro" w:eastAsia="Avenir Next LT Pro" w:cs="Avenir Next LT Pro"/>
          <w:b w:val="0"/>
          <w:bCs w:val="0"/>
          <w:i w:val="0"/>
          <w:iCs w:val="0"/>
          <w:caps w:val="0"/>
          <w:smallCaps w:val="0"/>
          <w:noProof w:val="0"/>
          <w:color w:val="201F1E"/>
          <w:sz w:val="22"/>
          <w:szCs w:val="22"/>
          <w:lang w:val="en-US"/>
        </w:rPr>
        <w:t>using it</w:t>
      </w:r>
      <w:r w:rsidRPr="143038EA" w:rsidR="143038EA">
        <w:rPr>
          <w:rFonts w:ascii="Avenir Next LT Pro" w:hAnsi="Avenir Next LT Pro" w:eastAsia="Avenir Next LT Pro" w:cs="Avenir Next LT Pro"/>
          <w:b w:val="0"/>
          <w:bCs w:val="0"/>
          <w:i w:val="0"/>
          <w:iCs w:val="0"/>
          <w:caps w:val="0"/>
          <w:smallCaps w:val="0"/>
          <w:noProof w:val="0"/>
          <w:color w:val="201F1E"/>
          <w:sz w:val="22"/>
          <w:szCs w:val="22"/>
          <w:lang w:val="en-US"/>
        </w:rPr>
        <w:t>. K5R Students should be bringing only the following items with them to school: a complete change of clothes (</w:t>
      </w:r>
      <w:r w:rsidRPr="143038EA" w:rsidR="143038EA">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shirt, pants/shorts, socks, and underwear), a s</w:t>
      </w:r>
      <w:r w:rsidRPr="143038EA" w:rsidR="143038EA">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heet, a blanket, a pillow and one </w:t>
      </w:r>
      <w:r w:rsidRPr="143038EA" w:rsidR="143038EA">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soft, quiet </w:t>
      </w:r>
      <w:r w:rsidRPr="143038EA" w:rsidR="143038EA">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sleep buddy. All items need to be labeled with your child’s name and able to fit inside their blue bag. </w:t>
      </w:r>
      <w:r>
        <w:br/>
      </w:r>
    </w:p>
    <w:p w:rsidR="143038EA" w:rsidRDefault="143038EA" w14:paraId="00655713" w14:textId="1184E3BB">
      <w:r>
        <w:br/>
      </w:r>
    </w:p>
    <w:p w:rsidR="143038EA" w:rsidP="143038EA" w:rsidRDefault="143038EA" w14:paraId="5EAD0CAA" w14:textId="40F3A2F8">
      <w:pPr>
        <w:pStyle w:val="NoSpacing"/>
        <w:rPr>
          <w:rFonts w:ascii="Cambria" w:hAnsi="Cambria" w:eastAsia="Cambria" w:cs="Cambria"/>
          <w:b w:val="0"/>
          <w:bCs w:val="0"/>
          <w:i w:val="0"/>
          <w:iCs w:val="0"/>
          <w:caps w:val="0"/>
          <w:smallCaps w:val="0"/>
          <w:noProof w:val="0"/>
          <w:color w:val="000000" w:themeColor="text1" w:themeTint="FF" w:themeShade="FF"/>
          <w:sz w:val="22"/>
          <w:szCs w:val="22"/>
          <w:lang w:val="en-US"/>
        </w:rPr>
      </w:pPr>
    </w:p>
    <w:sectPr w:rsidRPr="00EA27A7" w:rsidR="001F17A8" w:rsidSect="0088112F">
      <w:pgSz w:w="12240" w:h="15840" w:orient="portrait"/>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FA6"/>
    <w:multiLevelType w:val="hybridMultilevel"/>
    <w:tmpl w:val="5C8855AA"/>
    <w:lvl w:ilvl="0" w:tplc="861A0934">
      <w:start w:val="2015"/>
      <w:numFmt w:val="bullet"/>
      <w:lvlText w:val="-"/>
      <w:lvlJc w:val="left"/>
      <w:pPr>
        <w:ind w:left="720" w:hanging="360"/>
      </w:pPr>
      <w:rPr>
        <w:rFonts w:hint="default" w:ascii="Calibri" w:hAnsi="Calibri"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CE462E"/>
    <w:multiLevelType w:val="hybridMultilevel"/>
    <w:tmpl w:val="6F964A84"/>
    <w:lvl w:ilvl="0" w:tplc="14FA0AC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DC5790"/>
    <w:multiLevelType w:val="hybridMultilevel"/>
    <w:tmpl w:val="D86E857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081961"/>
    <w:multiLevelType w:val="hybridMultilevel"/>
    <w:tmpl w:val="242ACEC8"/>
    <w:lvl w:ilvl="0" w:tplc="53A07F5A">
      <w:start w:val="1"/>
      <w:numFmt w:val="upperRoman"/>
      <w:lvlText w:val="%1."/>
      <w:lvlJc w:val="righ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32203FD2"/>
    <w:multiLevelType w:val="hybridMultilevel"/>
    <w:tmpl w:val="4C7A5770"/>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4954503D"/>
    <w:multiLevelType w:val="hybridMultilevel"/>
    <w:tmpl w:val="13CE20D6"/>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4BB40D08"/>
    <w:multiLevelType w:val="hybridMultilevel"/>
    <w:tmpl w:val="E2C66284"/>
    <w:lvl w:ilvl="0" w:tplc="99A260B2">
      <w:start w:val="2"/>
      <w:numFmt w:val="bullet"/>
      <w:lvlText w:val="-"/>
      <w:lvlJc w:val="left"/>
      <w:pPr>
        <w:ind w:left="720" w:hanging="360"/>
      </w:pPr>
      <w:rPr>
        <w:rFonts w:hint="default" w:ascii="Calibri" w:hAnsi="Calibri" w:eastAsia="Calibri" w:cs="Times New Roman"/>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B0850C7"/>
    <w:multiLevelType w:val="hybridMultilevel"/>
    <w:tmpl w:val="3628212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9231547">
    <w:abstractNumId w:val="3"/>
  </w:num>
  <w:num w:numId="2" w16cid:durableId="507869208">
    <w:abstractNumId w:val="1"/>
  </w:num>
  <w:num w:numId="3" w16cid:durableId="224146634">
    <w:abstractNumId w:val="4"/>
  </w:num>
  <w:num w:numId="4" w16cid:durableId="1303342196">
    <w:abstractNumId w:val="5"/>
  </w:num>
  <w:num w:numId="5" w16cid:durableId="729495679">
    <w:abstractNumId w:val="7"/>
  </w:num>
  <w:num w:numId="6" w16cid:durableId="2000889219">
    <w:abstractNumId w:val="2"/>
  </w:num>
  <w:num w:numId="7" w16cid:durableId="1352293767">
    <w:abstractNumId w:val="0"/>
  </w:num>
  <w:num w:numId="8" w16cid:durableId="628320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FC"/>
    <w:rsid w:val="00000035"/>
    <w:rsid w:val="00001EC5"/>
    <w:rsid w:val="0001384E"/>
    <w:rsid w:val="000250B3"/>
    <w:rsid w:val="00041DBC"/>
    <w:rsid w:val="001447B5"/>
    <w:rsid w:val="001C08D0"/>
    <w:rsid w:val="001D0F3D"/>
    <w:rsid w:val="001D328C"/>
    <w:rsid w:val="001F17A8"/>
    <w:rsid w:val="002259CB"/>
    <w:rsid w:val="002324E4"/>
    <w:rsid w:val="00256E7C"/>
    <w:rsid w:val="002C7298"/>
    <w:rsid w:val="00306AD6"/>
    <w:rsid w:val="0035014D"/>
    <w:rsid w:val="00396F6D"/>
    <w:rsid w:val="003E0F60"/>
    <w:rsid w:val="004324FC"/>
    <w:rsid w:val="00487B66"/>
    <w:rsid w:val="004A1B2C"/>
    <w:rsid w:val="004C4EAB"/>
    <w:rsid w:val="004C7730"/>
    <w:rsid w:val="004D342A"/>
    <w:rsid w:val="004E1F86"/>
    <w:rsid w:val="004E3DF9"/>
    <w:rsid w:val="00500232"/>
    <w:rsid w:val="00504CB1"/>
    <w:rsid w:val="0055174C"/>
    <w:rsid w:val="00564296"/>
    <w:rsid w:val="0057156E"/>
    <w:rsid w:val="00576171"/>
    <w:rsid w:val="00581F15"/>
    <w:rsid w:val="005923DC"/>
    <w:rsid w:val="005B14D5"/>
    <w:rsid w:val="005D32B8"/>
    <w:rsid w:val="005E5921"/>
    <w:rsid w:val="006123C1"/>
    <w:rsid w:val="006167D1"/>
    <w:rsid w:val="0061719E"/>
    <w:rsid w:val="00646C2A"/>
    <w:rsid w:val="006C077C"/>
    <w:rsid w:val="006F5CFE"/>
    <w:rsid w:val="007044F2"/>
    <w:rsid w:val="00717B3A"/>
    <w:rsid w:val="00736688"/>
    <w:rsid w:val="00757A50"/>
    <w:rsid w:val="00787461"/>
    <w:rsid w:val="007B750C"/>
    <w:rsid w:val="00837CD5"/>
    <w:rsid w:val="0085375B"/>
    <w:rsid w:val="0088112F"/>
    <w:rsid w:val="008B7C8F"/>
    <w:rsid w:val="008C4800"/>
    <w:rsid w:val="008C7088"/>
    <w:rsid w:val="008E53CD"/>
    <w:rsid w:val="008F21BE"/>
    <w:rsid w:val="00905F75"/>
    <w:rsid w:val="009242D8"/>
    <w:rsid w:val="00A520B5"/>
    <w:rsid w:val="00A54AD8"/>
    <w:rsid w:val="00A60D73"/>
    <w:rsid w:val="00AB2399"/>
    <w:rsid w:val="00AD58CF"/>
    <w:rsid w:val="00AE1262"/>
    <w:rsid w:val="00AF412C"/>
    <w:rsid w:val="00B43012"/>
    <w:rsid w:val="00B43235"/>
    <w:rsid w:val="00B5009F"/>
    <w:rsid w:val="00B67EB1"/>
    <w:rsid w:val="00B715DC"/>
    <w:rsid w:val="00B81B39"/>
    <w:rsid w:val="00B86618"/>
    <w:rsid w:val="00BB07E0"/>
    <w:rsid w:val="00C04027"/>
    <w:rsid w:val="00C13764"/>
    <w:rsid w:val="00C26917"/>
    <w:rsid w:val="00C376A6"/>
    <w:rsid w:val="00C53CEB"/>
    <w:rsid w:val="00C805A0"/>
    <w:rsid w:val="00C81D38"/>
    <w:rsid w:val="00C94A4F"/>
    <w:rsid w:val="00CC2FB1"/>
    <w:rsid w:val="00CC5AEE"/>
    <w:rsid w:val="00CD1C9E"/>
    <w:rsid w:val="00CF37F9"/>
    <w:rsid w:val="00D06889"/>
    <w:rsid w:val="00D32E90"/>
    <w:rsid w:val="00D524E7"/>
    <w:rsid w:val="00D802EA"/>
    <w:rsid w:val="00D916F5"/>
    <w:rsid w:val="00DB0838"/>
    <w:rsid w:val="00DE550B"/>
    <w:rsid w:val="00E043F3"/>
    <w:rsid w:val="00E073C2"/>
    <w:rsid w:val="00E6458C"/>
    <w:rsid w:val="00EA27A7"/>
    <w:rsid w:val="00EA6BA9"/>
    <w:rsid w:val="00EC5189"/>
    <w:rsid w:val="00F242EE"/>
    <w:rsid w:val="00F674EA"/>
    <w:rsid w:val="00F76FB3"/>
    <w:rsid w:val="00FA004E"/>
    <w:rsid w:val="00FF4405"/>
    <w:rsid w:val="00FF699A"/>
    <w:rsid w:val="03739B49"/>
    <w:rsid w:val="03739B49"/>
    <w:rsid w:val="143038EA"/>
    <w:rsid w:val="25DA735B"/>
    <w:rsid w:val="2C9D2408"/>
    <w:rsid w:val="2FC51DA0"/>
    <w:rsid w:val="396BFFE6"/>
    <w:rsid w:val="3E2648AC"/>
    <w:rsid w:val="415DE96E"/>
    <w:rsid w:val="4E4459FC"/>
    <w:rsid w:val="54B39B80"/>
    <w:rsid w:val="5BF58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9D198"/>
  <w15:docId w15:val="{FC20E074-0076-4C94-9294-DAB42C93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0232"/>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C7730"/>
    <w:pPr>
      <w:spacing w:after="200" w:line="276" w:lineRule="auto"/>
      <w:ind w:left="720"/>
      <w:contextualSpacing/>
    </w:pPr>
    <w:rPr>
      <w:rFonts w:ascii="Calibri" w:hAnsi="Calibri" w:eastAsia="Calibri"/>
      <w:sz w:val="22"/>
      <w:szCs w:val="22"/>
    </w:rPr>
  </w:style>
  <w:style w:type="paragraph" w:styleId="BalloonText">
    <w:name w:val="Balloon Text"/>
    <w:basedOn w:val="Normal"/>
    <w:link w:val="BalloonTextChar"/>
    <w:uiPriority w:val="99"/>
    <w:semiHidden/>
    <w:unhideWhenUsed/>
    <w:rsid w:val="004324FC"/>
    <w:rPr>
      <w:rFonts w:ascii="Tahoma" w:hAnsi="Tahoma" w:eastAsia="Calibri" w:cs="Tahoma"/>
      <w:sz w:val="16"/>
      <w:szCs w:val="16"/>
    </w:rPr>
  </w:style>
  <w:style w:type="character" w:styleId="BalloonTextChar" w:customStyle="1">
    <w:name w:val="Balloon Text Char"/>
    <w:basedOn w:val="DefaultParagraphFont"/>
    <w:link w:val="BalloonText"/>
    <w:uiPriority w:val="99"/>
    <w:semiHidden/>
    <w:rsid w:val="004324FC"/>
    <w:rPr>
      <w:rFonts w:ascii="Tahoma" w:hAnsi="Tahoma" w:cs="Tahoma"/>
      <w:sz w:val="16"/>
      <w:szCs w:val="16"/>
    </w:rPr>
  </w:style>
  <w:style w:type="paragraph" w:styleId="NoSpacing">
    <w:name w:val="No Spacing"/>
    <w:uiPriority w:val="1"/>
    <w:qFormat/>
    <w:rsid w:val="004324FC"/>
    <w:rPr>
      <w:sz w:val="22"/>
      <w:szCs w:val="22"/>
    </w:rPr>
  </w:style>
  <w:style w:type="character" w:styleId="Hyperlink">
    <w:name w:val="Hyperlink"/>
    <w:basedOn w:val="DefaultParagraphFont"/>
    <w:uiPriority w:val="99"/>
    <w:unhideWhenUsed/>
    <w:rsid w:val="00B5009F"/>
    <w:rPr>
      <w:color w:val="0000FF" w:themeColor="hyperlink"/>
      <w:u w:val="single"/>
    </w:rPr>
  </w:style>
  <w:style w:type="character" w:styleId="apple-converted-space" w:customStyle="1">
    <w:name w:val="apple-converted-space"/>
    <w:basedOn w:val="DefaultParagraphFont"/>
    <w:rsid w:val="00500232"/>
  </w:style>
  <w:style w:type="character" w:styleId="markiytvpdnpn" w:customStyle="1">
    <w:name w:val="markiytvpdnpn"/>
    <w:basedOn w:val="DefaultParagraphFont"/>
    <w:rsid w:val="00500232"/>
  </w:style>
  <w:style w:type="character" w:styleId="markv4vr647ih" w:customStyle="1">
    <w:name w:val="markv4vr647ih"/>
    <w:basedOn w:val="DefaultParagraphFont"/>
    <w:rsid w:val="001F17A8"/>
  </w:style>
  <w:style w:type="character" w:styleId="markxy2m2xwx6" w:customStyle="1">
    <w:name w:val="markxy2m2xwx6"/>
    <w:basedOn w:val="DefaultParagraphFont"/>
    <w:rsid w:val="001F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042">
      <w:bodyDiv w:val="1"/>
      <w:marLeft w:val="0"/>
      <w:marRight w:val="0"/>
      <w:marTop w:val="0"/>
      <w:marBottom w:val="0"/>
      <w:divBdr>
        <w:top w:val="none" w:sz="0" w:space="0" w:color="auto"/>
        <w:left w:val="none" w:sz="0" w:space="0" w:color="auto"/>
        <w:bottom w:val="none" w:sz="0" w:space="0" w:color="auto"/>
        <w:right w:val="none" w:sz="0" w:space="0" w:color="auto"/>
      </w:divBdr>
      <w:divsChild>
        <w:div w:id="1721788229">
          <w:marLeft w:val="0"/>
          <w:marRight w:val="0"/>
          <w:marTop w:val="0"/>
          <w:marBottom w:val="0"/>
          <w:divBdr>
            <w:top w:val="none" w:sz="0" w:space="0" w:color="auto"/>
            <w:left w:val="none" w:sz="0" w:space="0" w:color="auto"/>
            <w:bottom w:val="none" w:sz="0" w:space="0" w:color="auto"/>
            <w:right w:val="none" w:sz="0" w:space="0" w:color="auto"/>
          </w:divBdr>
        </w:div>
        <w:div w:id="1888369168">
          <w:marLeft w:val="0"/>
          <w:marRight w:val="0"/>
          <w:marTop w:val="0"/>
          <w:marBottom w:val="0"/>
          <w:divBdr>
            <w:top w:val="none" w:sz="0" w:space="0" w:color="auto"/>
            <w:left w:val="none" w:sz="0" w:space="0" w:color="auto"/>
            <w:bottom w:val="none" w:sz="0" w:space="0" w:color="auto"/>
            <w:right w:val="none" w:sz="0" w:space="0" w:color="auto"/>
          </w:divBdr>
        </w:div>
        <w:div w:id="500773728">
          <w:marLeft w:val="0"/>
          <w:marRight w:val="0"/>
          <w:marTop w:val="0"/>
          <w:marBottom w:val="0"/>
          <w:divBdr>
            <w:top w:val="none" w:sz="0" w:space="0" w:color="auto"/>
            <w:left w:val="none" w:sz="0" w:space="0" w:color="auto"/>
            <w:bottom w:val="none" w:sz="0" w:space="0" w:color="auto"/>
            <w:right w:val="none" w:sz="0" w:space="0" w:color="auto"/>
          </w:divBdr>
        </w:div>
      </w:divsChild>
    </w:div>
    <w:div w:id="11034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TP0300063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7D8F48A-4E24-4862-A2DC-B4912559DA65}">
  <ds:schemaRefs>
    <ds:schemaRef ds:uri="http://schemas.openxmlformats.org/officeDocument/2006/bibliography"/>
  </ds:schemaRefs>
</ds:datastoreItem>
</file>

<file path=customXml/itemProps2.xml><?xml version="1.0" encoding="utf-8"?>
<ds:datastoreItem xmlns:ds="http://schemas.openxmlformats.org/officeDocument/2006/customXml" ds:itemID="{2E4B217C-219B-47FF-A6B5-421E533C1D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34D993-37B6-49F0-A475-39A5CD944044}">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3E3C6628-7A1F-4DFC-A53E-A24C647B675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TP030006341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Kevin</dc:creator>
  <lastModifiedBy>Kim Robinette</lastModifiedBy>
  <revision>3</revision>
  <lastPrinted>2021-05-12T12:33:00.0000000Z</lastPrinted>
  <dcterms:created xsi:type="dcterms:W3CDTF">2022-07-29T17:01:00.0000000Z</dcterms:created>
  <dcterms:modified xsi:type="dcterms:W3CDTF">2022-07-29T22:30:06.7341787Z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TC300063419990</vt:lpwstr>
  </property>
</Properties>
</file>